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97" w:rsidRPr="0004501A" w:rsidRDefault="00B10597" w:rsidP="00B10597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B10597" w:rsidRPr="0004501A" w:rsidRDefault="00B10597" w:rsidP="00B10597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проверки итогового финансового отчета </w:t>
      </w:r>
    </w:p>
    <w:p w:rsidR="00B10597" w:rsidRPr="0004501A" w:rsidRDefault="00B10597" w:rsidP="00B10597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>о поступлении и расходовании средств избирательного фонда кандидата</w:t>
      </w:r>
    </w:p>
    <w:p w:rsidR="00B10597" w:rsidRPr="006B2EFF" w:rsidRDefault="00B10597" w:rsidP="00B10597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депутаты на дополнительных выборах депутатов </w:t>
      </w:r>
      <w:r w:rsidRPr="006B2E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 xml:space="preserve">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b/>
          <w:sz w:val="28"/>
          <w:szCs w:val="28"/>
        </w:rPr>
        <w:t>муниципального округа Ивановский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 xml:space="preserve"> шестого созыва по многомандатному избирательному округу № 15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B10597" w:rsidRPr="004A6F52" w:rsidRDefault="00B10597" w:rsidP="00B10597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Насырова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Рифата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Исмаиловича</w:t>
      </w:r>
    </w:p>
    <w:p w:rsidR="00B10597" w:rsidRPr="00871AEF" w:rsidRDefault="00B10597" w:rsidP="00B1059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71AE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№ 24 (далее – ТИК № 24) своим решением от 01.07.2022 № 24-6 «О возложении полномочий окружной избирательной комиссии</w:t>
      </w:r>
      <w:r w:rsidRPr="00871A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>многомандатного избирательного округа № 152 на Территориальную избирательную комиссию № 24 по дополнительным выборам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</w:t>
      </w:r>
      <w:r w:rsidRPr="00871AEF">
        <w:rPr>
          <w:rFonts w:ascii="Times New Roman" w:hAnsi="Times New Roman" w:cs="Times New Roman"/>
          <w:sz w:val="28"/>
          <w:szCs w:val="28"/>
        </w:rPr>
        <w:t>» возложила на</w:t>
      </w:r>
      <w:r w:rsidRPr="00960302">
        <w:rPr>
          <w:rFonts w:ascii="Times New Roman" w:hAnsi="Times New Roman" w:cs="Times New Roman"/>
          <w:sz w:val="28"/>
          <w:szCs w:val="28"/>
        </w:rPr>
        <w:t xml:space="preserve"> себя полномочия окружн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0302">
        <w:rPr>
          <w:rFonts w:ascii="Times New Roman" w:hAnsi="Times New Roman" w:cs="Times New Roman"/>
          <w:sz w:val="28"/>
          <w:szCs w:val="28"/>
        </w:rPr>
        <w:t xml:space="preserve"> по дополнительным выборам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Pr="00871AEF">
        <w:rPr>
          <w:rFonts w:ascii="Times New Roman" w:hAnsi="Times New Roman" w:cs="Times New Roman"/>
          <w:sz w:val="28"/>
          <w:szCs w:val="28"/>
        </w:rPr>
        <w:t>.</w:t>
      </w:r>
    </w:p>
    <w:p w:rsidR="00B10597" w:rsidRPr="00AB44F2" w:rsidRDefault="00B10597" w:rsidP="00B10597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18.07.2022</w:t>
      </w:r>
      <w:r w:rsidRPr="006D4798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Насыров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Р.И.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документы, необходимые для выдвижения кандидатом в депутаты.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44760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выдала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Насырову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Р.И.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разрешение на открытие специального избирательного счета.</w:t>
      </w:r>
    </w:p>
    <w:p w:rsidR="00B10597" w:rsidRPr="00AB44F2" w:rsidRDefault="00B10597" w:rsidP="00B10597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19.07.2022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>в дополнительном офисе № 9055/</w:t>
      </w:r>
      <w:r w:rsidRPr="00871AEF">
        <w:rPr>
          <w:rFonts w:ascii="Times New Roman" w:hAnsi="Times New Roman" w:cs="Times New Roman"/>
          <w:bCs/>
          <w:sz w:val="28"/>
          <w:szCs w:val="28"/>
        </w:rPr>
        <w:t>0222</w:t>
      </w:r>
      <w:r>
        <w:rPr>
          <w:rFonts w:ascii="Times New Roman" w:hAnsi="Times New Roman" w:cs="Times New Roman"/>
          <w:sz w:val="28"/>
          <w:szCs w:val="28"/>
        </w:rPr>
        <w:br/>
      </w:r>
      <w:r w:rsidRPr="003927AC">
        <w:rPr>
          <w:rFonts w:ascii="Times New Roman" w:hAnsi="Times New Roman" w:cs="Times New Roman"/>
          <w:sz w:val="28"/>
          <w:szCs w:val="28"/>
        </w:rPr>
        <w:t>Северо-Западного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Насырова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Р.И.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открыт специальный избирательный счет №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40810810855009013218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597" w:rsidRPr="00AB44F2" w:rsidRDefault="00B10597" w:rsidP="00DA6313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08.01.2022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DA6313" w:rsidRPr="00DA6313">
        <w:rPr>
          <w:rFonts w:ascii="Times New Roman" w:hAnsi="Times New Roman" w:cs="Times New Roman"/>
          <w:sz w:val="28"/>
          <w:szCs w:val="28"/>
        </w:rPr>
        <w:t xml:space="preserve">О признании Насырова Рифата </w:t>
      </w:r>
      <w:proofErr w:type="spellStart"/>
      <w:r w:rsidR="00DA6313" w:rsidRPr="00DA6313">
        <w:rPr>
          <w:rFonts w:ascii="Times New Roman" w:hAnsi="Times New Roman" w:cs="Times New Roman"/>
          <w:sz w:val="28"/>
          <w:szCs w:val="28"/>
        </w:rPr>
        <w:t>Исмаиловича</w:t>
      </w:r>
      <w:proofErr w:type="spellEnd"/>
      <w:r w:rsidR="00DA6313" w:rsidRPr="00DA6313">
        <w:rPr>
          <w:rFonts w:ascii="Times New Roman" w:hAnsi="Times New Roman" w:cs="Times New Roman"/>
          <w:sz w:val="28"/>
          <w:szCs w:val="28"/>
        </w:rPr>
        <w:t xml:space="preserve"> утратившим статус кандидата на дополнительных выборах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bookmarkStart w:id="0" w:name="_GoBack"/>
      <w:bookmarkEnd w:id="0"/>
      <w:r w:rsidR="00DA631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10597" w:rsidRPr="00AB44F2" w:rsidRDefault="00B10597" w:rsidP="00B1059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>За период избирательной кампании по выборам депутатов Законодательного Собрания Санкт-Петербурга седьмого созыва:</w:t>
      </w:r>
    </w:p>
    <w:p w:rsidR="00B10597" w:rsidRPr="00AB44F2" w:rsidRDefault="00B10597" w:rsidP="00B1059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 избирательный фонд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Насырова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Р.И.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поступали собственные средства кандидата, добровольные пожертвования юридических лиц для формирования избирательного фонда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B10597" w:rsidRPr="00AB44F2" w:rsidRDefault="00B10597" w:rsidP="00B1059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израсходовано денежных средств избирательного фонда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Насырова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Р.И.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B10597" w:rsidRPr="00AB44F2" w:rsidRDefault="00B10597" w:rsidP="00B1059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возвращено денежных средств из избирательного фонда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Насырова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Р.И.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B10597" w:rsidRPr="00AB44F2" w:rsidRDefault="00B10597" w:rsidP="00B10597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распределено неизрасходованного остатка денежных средств фонда пропорционально перечисленным средствам в избирательный фонд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10597" w:rsidRPr="00AB44F2" w:rsidRDefault="00B10597" w:rsidP="00B10597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23.09.2022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 w:rsidRPr="00871AEF">
        <w:rPr>
          <w:rFonts w:ascii="Times New Roman" w:hAnsi="Times New Roman" w:cs="Times New Roman"/>
          <w:sz w:val="28"/>
          <w:szCs w:val="28"/>
        </w:rPr>
        <w:t>дополнительном офисе № 9055</w:t>
      </w:r>
      <w:r w:rsidRPr="00B73F5F">
        <w:rPr>
          <w:rFonts w:ascii="Times New Roman" w:hAnsi="Times New Roman" w:cs="Times New Roman"/>
          <w:sz w:val="28"/>
          <w:szCs w:val="28"/>
        </w:rPr>
        <w:t>/</w:t>
      </w:r>
      <w:r w:rsidRPr="00871AEF">
        <w:rPr>
          <w:rFonts w:ascii="Times New Roman" w:hAnsi="Times New Roman" w:cs="Times New Roman"/>
          <w:bCs/>
          <w:sz w:val="28"/>
          <w:szCs w:val="28"/>
        </w:rPr>
        <w:t>0222</w:t>
      </w:r>
      <w:r w:rsidRPr="00B73F5F">
        <w:rPr>
          <w:rFonts w:ascii="Times New Roman" w:hAnsi="Times New Roman" w:cs="Times New Roman"/>
          <w:sz w:val="28"/>
          <w:szCs w:val="28"/>
        </w:rPr>
        <w:t xml:space="preserve"> Северо-</w:t>
      </w:r>
      <w:r w:rsidRPr="003927AC">
        <w:rPr>
          <w:rFonts w:ascii="Times New Roman" w:hAnsi="Times New Roman" w:cs="Times New Roman"/>
          <w:sz w:val="28"/>
          <w:szCs w:val="28"/>
        </w:rPr>
        <w:t>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закрыт специальный избирательный счет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40810810855009013218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597" w:rsidRPr="00AB44F2" w:rsidRDefault="00DA6313" w:rsidP="00B1059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27.09.2022</w:t>
      </w:r>
      <w:r w:rsidR="00B10597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B10597">
        <w:rPr>
          <w:rFonts w:ascii="Times New Roman" w:hAnsi="Times New Roman" w:cs="Times New Roman"/>
          <w:sz w:val="28"/>
          <w:szCs w:val="28"/>
        </w:rPr>
        <w:t>в ТИК № 24</w:t>
      </w:r>
      <w:r w:rsidR="00B10597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B10597">
        <w:rPr>
          <w:rFonts w:ascii="Times New Roman" w:hAnsi="Times New Roman" w:cs="Times New Roman"/>
          <w:sz w:val="28"/>
          <w:szCs w:val="28"/>
        </w:rPr>
        <w:t>поступил</w:t>
      </w:r>
      <w:r w:rsidR="00B10597"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="00B10597"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 w:rsidR="00B10597">
        <w:rPr>
          <w:rFonts w:ascii="Times New Roman" w:hAnsi="Times New Roman" w:cs="Times New Roman"/>
          <w:sz w:val="28"/>
          <w:szCs w:val="28"/>
        </w:rPr>
        <w:t xml:space="preserve"> </w:t>
      </w:r>
      <w:r w:rsidR="00B10597"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="00B10597"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="00B10597"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="00B10597"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="00B10597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B10597" w:rsidRPr="00F81CFA">
        <w:rPr>
          <w:rFonts w:ascii="Times New Roman" w:hAnsi="Times New Roman" w:cs="Times New Roman"/>
          <w:noProof/>
          <w:sz w:val="28"/>
          <w:szCs w:val="28"/>
        </w:rPr>
        <w:t>Насырова</w:t>
      </w:r>
      <w:r w:rsidR="00B10597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B10597" w:rsidRPr="00F81CFA">
        <w:rPr>
          <w:rFonts w:ascii="Times New Roman" w:hAnsi="Times New Roman" w:cs="Times New Roman"/>
          <w:noProof/>
          <w:sz w:val="28"/>
          <w:szCs w:val="28"/>
        </w:rPr>
        <w:t>Р.И.</w:t>
      </w:r>
      <w:r w:rsidR="00B10597" w:rsidRPr="00AB44F2">
        <w:rPr>
          <w:rFonts w:ascii="Times New Roman" w:hAnsi="Times New Roman" w:cs="Times New Roman"/>
          <w:sz w:val="28"/>
          <w:szCs w:val="28"/>
        </w:rPr>
        <w:t xml:space="preserve"> с приложением первичных финансовых документов. </w:t>
      </w:r>
    </w:p>
    <w:p w:rsidR="00B10597" w:rsidRPr="00AB44F2" w:rsidRDefault="00B10597" w:rsidP="00B1059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30.09.2022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Насырова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Р.И.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опубликован в сетевом издании «Вестник Санкт-Петербургской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4F2">
        <w:rPr>
          <w:rFonts w:ascii="Times New Roman" w:hAnsi="Times New Roman" w:cs="Times New Roman"/>
          <w:sz w:val="28"/>
          <w:szCs w:val="28"/>
        </w:rPr>
        <w:t xml:space="preserve">, а также размещен на сайте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B10597" w:rsidRPr="00AB44F2" w:rsidRDefault="00B10597" w:rsidP="00B1059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Насырова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Р.И.</w:t>
      </w:r>
    </w:p>
    <w:p w:rsidR="00B10597" w:rsidRPr="00AB44F2" w:rsidRDefault="00B10597" w:rsidP="00B1059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3F5F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3F5F">
        <w:rPr>
          <w:rFonts w:ascii="Times New Roman" w:hAnsi="Times New Roman" w:cs="Times New Roman"/>
          <w:sz w:val="28"/>
          <w:szCs w:val="28"/>
        </w:rPr>
        <w:t xml:space="preserve"> по проверке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4F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проведена проверка итогового финансового отчета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Насырова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Р.И.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 </w:t>
      </w:r>
    </w:p>
    <w:p w:rsidR="00B10597" w:rsidRDefault="00B10597" w:rsidP="00B10597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lastRenderedPageBreak/>
        <w:t xml:space="preserve">При выборочной проверке правильность сведений, указанных в итоговом финансовом отчете, подтверждается. </w:t>
      </w:r>
    </w:p>
    <w:p w:rsidR="00B10597" w:rsidRDefault="00B10597" w:rsidP="00B10597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</w:tblGrid>
      <w:tr w:rsidR="00B10597" w:rsidTr="0041219D">
        <w:tc>
          <w:tcPr>
            <w:tcW w:w="4395" w:type="dxa"/>
          </w:tcPr>
          <w:p w:rsidR="00B10597" w:rsidRDefault="00B10597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</w:t>
            </w:r>
          </w:p>
          <w:p w:rsidR="00B10597" w:rsidRDefault="00B10597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B10597" w:rsidRDefault="00B10597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B10597" w:rsidRDefault="00B10597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 А.Е. </w:t>
            </w:r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B10597" w:rsidTr="0041219D">
        <w:tc>
          <w:tcPr>
            <w:tcW w:w="4395" w:type="dxa"/>
          </w:tcPr>
          <w:p w:rsidR="00B10597" w:rsidRDefault="00B10597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0597" w:rsidRDefault="00B10597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B10597" w:rsidRDefault="00B10597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597" w:rsidTr="0041219D">
        <w:tc>
          <w:tcPr>
            <w:tcW w:w="4395" w:type="dxa"/>
          </w:tcPr>
          <w:p w:rsidR="00B10597" w:rsidRPr="00EA7C75" w:rsidRDefault="00B10597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  <w:p w:rsidR="00B10597" w:rsidRDefault="00B10597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B10597" w:rsidRDefault="00B10597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B10597" w:rsidRDefault="00B10597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B10597" w:rsidRDefault="00B10597" w:rsidP="00B10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10597" w:rsidSect="00667ADF">
          <w:headerReference w:type="default" r:id="rId6"/>
          <w:pgSz w:w="11906" w:h="16838"/>
          <w:pgMar w:top="851" w:right="709" w:bottom="964" w:left="1418" w:header="709" w:footer="709" w:gutter="0"/>
          <w:pgNumType w:start="1"/>
          <w:cols w:space="708"/>
          <w:titlePg/>
          <w:docGrid w:linePitch="360"/>
        </w:sectPr>
      </w:pPr>
    </w:p>
    <w:p w:rsidR="00602C66" w:rsidRDefault="00E15511"/>
    <w:sectPr w:rsidR="0060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11" w:rsidRDefault="00E15511">
      <w:pPr>
        <w:spacing w:after="0" w:line="240" w:lineRule="auto"/>
      </w:pPr>
      <w:r>
        <w:separator/>
      </w:r>
    </w:p>
  </w:endnote>
  <w:endnote w:type="continuationSeparator" w:id="0">
    <w:p w:rsidR="00E15511" w:rsidRDefault="00E1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11" w:rsidRDefault="00E15511">
      <w:pPr>
        <w:spacing w:after="0" w:line="240" w:lineRule="auto"/>
      </w:pPr>
      <w:r>
        <w:separator/>
      </w:r>
    </w:p>
  </w:footnote>
  <w:footnote w:type="continuationSeparator" w:id="0">
    <w:p w:rsidR="00E15511" w:rsidRDefault="00E1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3866640"/>
      <w:docPartObj>
        <w:docPartGallery w:val="Page Numbers (Top of Page)"/>
        <w:docPartUnique/>
      </w:docPartObj>
    </w:sdtPr>
    <w:sdtEndPr/>
    <w:sdtContent>
      <w:p w:rsidR="00667ADF" w:rsidRDefault="00B105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313">
          <w:rPr>
            <w:noProof/>
          </w:rPr>
          <w:t>4</w:t>
        </w:r>
        <w:r>
          <w:fldChar w:fldCharType="end"/>
        </w:r>
      </w:p>
    </w:sdtContent>
  </w:sdt>
  <w:p w:rsidR="00667ADF" w:rsidRDefault="00E155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97"/>
    <w:rsid w:val="00085D04"/>
    <w:rsid w:val="00B10597"/>
    <w:rsid w:val="00DA6313"/>
    <w:rsid w:val="00DC6243"/>
    <w:rsid w:val="00E1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ECE6"/>
  <w15:chartTrackingRefBased/>
  <w15:docId w15:val="{12D58DBE-C61D-45DF-85D2-C2C10B74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0597"/>
  </w:style>
  <w:style w:type="paragraph" w:styleId="a6">
    <w:name w:val="Balloon Text"/>
    <w:basedOn w:val="a"/>
    <w:link w:val="a7"/>
    <w:uiPriority w:val="99"/>
    <w:semiHidden/>
    <w:unhideWhenUsed/>
    <w:rsid w:val="00DA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6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3</cp:revision>
  <cp:lastPrinted>2022-12-02T11:29:00Z</cp:lastPrinted>
  <dcterms:created xsi:type="dcterms:W3CDTF">2022-11-30T12:37:00Z</dcterms:created>
  <dcterms:modified xsi:type="dcterms:W3CDTF">2022-12-02T11:37:00Z</dcterms:modified>
</cp:coreProperties>
</file>